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4F72D5" w:rsidRPr="004F72D5" w:rsidRDefault="004F72D5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  <w:r w:rsidRPr="004F72D5">
        <w:rPr>
          <w:rFonts w:ascii="GHEA Grapalat" w:hAnsi="GHEA Grapalat"/>
          <w:b/>
          <w:sz w:val="24"/>
          <w:szCs w:val="24"/>
        </w:rPr>
        <w:t>«ՇԻՆԱՐԱՐԱԿԱՆ ԱՇԽԱՏԱՆՔՆԵՐԻ (ԱՐՏԱԴՐՈՒԹՅԱՆ) ԿԱԶՄԱԿԵՐՊՄԱՆ ԵՎ ԴՐԱՆՑ ՆԿԱՏՄԱՄԲ ՏԵԽՆԻԿԱԿԱՆ ՈՒ ՀԵՂԻՆԱԿԱՅԻՆ ՀՍԿՈՂՈՒԹՅԱՆ ԾԱՌԱՅՈՒԹՅՈՒՆՆԵՐԻ ՄԱՏՈՒՑՄԱՆ ԿԱՐԳԵՐԸ ՀԱՍՏԱՏԵԼՈՒ ՄԱՍԻՆ» ՀԱՅԱՍՏԱՆԻ ՀԱՆՐԱՊԵՏՈՒԹՅԱՆ ԿԱՌԱՎԱՐՈՒԹՅԱՆ ՈՐՈՇՄԱՆ ՆԱԽԱԳԾԻ</w:t>
      </w:r>
    </w:p>
    <w:p w:rsidR="004F72D5" w:rsidRDefault="004F72D5" w:rsidP="00700B14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</w:p>
    <w:p w:rsidR="00CD3A60" w:rsidRPr="0021659C" w:rsidRDefault="004A2733" w:rsidP="0021659C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 xml:space="preserve">ախագծի ընդունումը պայմանավորված է </w:t>
      </w:r>
      <w:r w:rsidR="00E53CD7">
        <w:rPr>
          <w:rFonts w:ascii="GHEA Grapalat" w:hAnsi="GHEA Grapalat" w:cs="GHEA Grapalat"/>
          <w:sz w:val="24"/>
          <w:szCs w:val="24"/>
        </w:rPr>
        <w:t xml:space="preserve">ՀՀ վարչապետի </w:t>
      </w:r>
      <w:r w:rsidR="00C37940">
        <w:rPr>
          <w:rFonts w:ascii="GHEA Grapalat" w:hAnsi="GHEA Grapalat" w:cs="GHEA Grapalat"/>
          <w:sz w:val="24"/>
          <w:szCs w:val="24"/>
          <w:lang w:val="hy-AM"/>
        </w:rPr>
        <w:t xml:space="preserve">2023 թվականի օգոստոսի 3-ի </w:t>
      </w:r>
      <w:r w:rsidR="00C37940" w:rsidRPr="00C37940">
        <w:rPr>
          <w:rFonts w:ascii="GHEA Grapalat" w:hAnsi="GHEA Grapalat" w:cs="GHEA Grapalat"/>
          <w:sz w:val="24"/>
          <w:szCs w:val="24"/>
          <w:lang w:val="hy-AM"/>
        </w:rPr>
        <w:t>N 804-Ա</w:t>
      </w:r>
      <w:r w:rsidR="0021659C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6A687D">
        <w:rPr>
          <w:rFonts w:ascii="GHEA Grapalat" w:hAnsi="GHEA Grapalat" w:cs="GHEA Grapalat"/>
          <w:sz w:val="24"/>
          <w:szCs w:val="24"/>
        </w:rPr>
        <w:t xml:space="preserve">որոշմամբ հաստատված </w:t>
      </w:r>
      <w:r w:rsidR="0021659C" w:rsidRPr="0021659C">
        <w:rPr>
          <w:rFonts w:ascii="GHEA Grapalat" w:hAnsi="GHEA Grapalat" w:cs="GHEA Grapalat"/>
          <w:sz w:val="24"/>
          <w:szCs w:val="24"/>
        </w:rPr>
        <w:t xml:space="preserve">«Քաղաքաշինության մասին» օրենքում փոփոխություններ և լրացումներ կատարելու մասին» 2023 թվականի ապրիլի 13-ի ՀՕ-139-Ն օրենքի կիրարկումն ապահովող միջոցառումների </w:t>
      </w:r>
      <w:r w:rsidR="0021659C">
        <w:rPr>
          <w:rFonts w:ascii="GHEA Grapalat" w:hAnsi="GHEA Grapalat" w:cs="GHEA Grapalat"/>
          <w:sz w:val="24"/>
          <w:szCs w:val="24"/>
        </w:rPr>
        <w:t>ցանկի</w:t>
      </w:r>
      <w:r w:rsidR="0021659C" w:rsidRPr="0021659C">
        <w:rPr>
          <w:rFonts w:ascii="GHEA Grapalat" w:hAnsi="GHEA Grapalat" w:cs="GHEA Grapalat"/>
          <w:sz w:val="24"/>
          <w:szCs w:val="24"/>
        </w:rPr>
        <w:t>»</w:t>
      </w:r>
      <w:r w:rsidR="0021659C">
        <w:rPr>
          <w:rFonts w:ascii="GHEA Grapalat" w:hAnsi="GHEA Grapalat" w:cs="GHEA Grapalat"/>
          <w:sz w:val="24"/>
          <w:szCs w:val="24"/>
          <w:lang w:val="hy-AM"/>
        </w:rPr>
        <w:t xml:space="preserve"> 10-րդ կետով նախատեսված </w:t>
      </w:r>
      <w:r w:rsidR="0021659C">
        <w:rPr>
          <w:rFonts w:ascii="GHEA Grapalat" w:hAnsi="GHEA Grapalat" w:cs="GHEA Grapalat"/>
          <w:sz w:val="24"/>
          <w:szCs w:val="24"/>
        </w:rPr>
        <w:t>միջոցառման</w:t>
      </w:r>
      <w:r w:rsidR="006A687D">
        <w:rPr>
          <w:rFonts w:ascii="GHEA Grapalat" w:hAnsi="GHEA Grapalat" w:cs="GHEA Grapalat"/>
          <w:sz w:val="24"/>
          <w:szCs w:val="24"/>
        </w:rPr>
        <w:t xml:space="preserve"> </w:t>
      </w:r>
      <w:r w:rsidR="0021659C">
        <w:rPr>
          <w:rFonts w:ascii="GHEA Grapalat" w:hAnsi="GHEA Grapalat" w:cs="GHEA Grapalat"/>
          <w:sz w:val="24"/>
          <w:szCs w:val="24"/>
        </w:rPr>
        <w:t>կատարման</w:t>
      </w:r>
      <w:r w:rsidR="007307D7">
        <w:rPr>
          <w:rFonts w:ascii="GHEA Grapalat" w:hAnsi="GHEA Grapalat" w:cs="GHEA Grapalat"/>
          <w:sz w:val="24"/>
          <w:szCs w:val="24"/>
        </w:rPr>
        <w:t xml:space="preserve"> անհրաժեշտությամբ</w:t>
      </w:r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r w:rsidRPr="007577CB">
        <w:rPr>
          <w:rFonts w:ascii="GHEA Grapalat" w:hAnsi="GHEA Grapalat" w:cs="GHEA Grapalat"/>
          <w:b/>
          <w:bCs/>
          <w:iCs/>
        </w:rPr>
        <w:t>Ընթացիկ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իրավիճակը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խնդիրները</w:t>
      </w:r>
    </w:p>
    <w:p w:rsidR="0021659C" w:rsidRDefault="00C02B28" w:rsidP="00131C4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>Ներկայում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ս</w:t>
      </w: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ՀՀ տարածքում իրականացվող նոր շինարարության, գոյություն ունեցող շենքերի և շինությունների վերակառուցման, վերականգնման, ուժեղացման, հիմնանորոգման ընթացքում 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շինարարական </w:t>
      </w: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>աշխատանքների կազմակերպման հիմնադրույթները սահմանված են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նախարարի 2008 թվականի հունվարի 14-ի N 07-Ն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հրամանով հաստատված</w:t>
      </w:r>
      <w:r w:rsid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>«</w:t>
      </w:r>
      <w:r w:rsid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>Շ</w:t>
      </w:r>
      <w:r w:rsidR="00131C44"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ինարարական արտադրության կազմակերպման աշխատանքների կատարման </w:t>
      </w:r>
      <w:r w:rsid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>կարգով</w:t>
      </w:r>
      <w:r w:rsidRPr="00C02B28">
        <w:rPr>
          <w:rFonts w:ascii="GHEA Grapalat" w:hAnsi="GHEA Grapalat" w:cs="GHEA Grapalat"/>
          <w:bCs/>
          <w:iCs/>
          <w:sz w:val="24"/>
          <w:szCs w:val="24"/>
          <w:lang w:val="hy-AM"/>
        </w:rPr>
        <w:t>»</w:t>
      </w:r>
      <w:r w:rsid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041CAC" w:rsidRDefault="00131C44" w:rsidP="00041CAC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Շ</w:t>
      </w:r>
      <w:r w:rsidRP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>ինարարության որակի տեխնիկական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հսկողություն</w:t>
      </w:r>
      <w:r w:rsidRP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իրականացնող տնտեսավարող սուբյեկտների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գործունեությունը 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կարգավորվում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է ՀՀ քաղաքաշինության նախարարի 1998 թվականի ապրիլի 28-ի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131C44">
        <w:rPr>
          <w:rFonts w:ascii="GHEA Grapalat" w:hAnsi="GHEA Grapalat" w:cs="GHEA Grapalat"/>
          <w:bCs/>
          <w:iCs/>
          <w:sz w:val="24"/>
          <w:szCs w:val="24"/>
          <w:lang w:val="hy-AM"/>
        </w:rPr>
        <w:t>N 44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հրամանով հաստատված 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«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Շ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ինարարության որակի տեխնիկական հսկողության իրականացման 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հրահանգով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»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իսկ 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շինարարության նկատմամբ հեղինակային հսկողության իրականացման հետ առնչվող խնդիրները և կողմերի փոխհարաբերությունները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սահմանված են ՀՀ քաղաքաշինության նախարարի 1998 թվականի սեպտեմբերի 28-ի  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N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143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հրամանով հաստատված 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«Շինարարության նկատմամբ հեղինակային հսկողության իրականացման հրահանգ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ով</w:t>
      </w:r>
      <w:r w:rsidR="00041CAC" w:rsidRP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»</w:t>
      </w:r>
      <w:r w:rsidR="00041CAC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041CAC" w:rsidRDefault="000539A5" w:rsidP="000539A5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0539A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«Քաղաքաշինության մասին» օրենքում փոփոխություններ և լրացումներ կատարելու մասին» 2023 թվականի ապրիլի 13-ի ՀՕ-139-Ն </w:t>
      </w:r>
      <w:r w:rsidR="0081134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օրենքով </w:t>
      </w:r>
      <w:r w:rsidR="0081134C" w:rsidRPr="0081134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շինարարական աշխատանքների (արտադրության) կազմակերպման և դրանց նկատմամբ տեխնիկական ու հեղինակային հսկողության ծառայությունների մատուցման </w:t>
      </w:r>
      <w:r w:rsidR="0081134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կարգերի հաստատումը վերապահված է                            ՀՀ կառավարությանը և դրանք 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ենթակա են </w:t>
      </w:r>
      <w:r w:rsidR="0081134C">
        <w:rPr>
          <w:rFonts w:ascii="GHEA Grapalat" w:hAnsi="GHEA Grapalat" w:cs="GHEA Grapalat"/>
          <w:bCs/>
          <w:iCs/>
          <w:sz w:val="24"/>
          <w:szCs w:val="24"/>
          <w:lang w:val="hy-AM"/>
        </w:rPr>
        <w:t>հաստատ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ման</w:t>
      </w:r>
      <w:r w:rsidR="0081134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ՀՀ կառավարության համապատասխան որոշմամբ։</w:t>
      </w:r>
    </w:p>
    <w:p w:rsidR="00CF1E31" w:rsidRDefault="0081134C" w:rsidP="000539A5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Միաժամանակ, </w:t>
      </w:r>
      <w:r w:rsidR="00CF1E3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քաղաքաշինության նախարարի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վերը նշված </w:t>
      </w:r>
      <w:r w:rsidR="00CF1E3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հրամանների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գործողության մեջ մտնելուց հետո քաղաքաշինության բնագավառում ընդունվել են մի շարք օրենսդրական</w:t>
      </w:r>
      <w:r w:rsidR="00CF1E31"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ենթաօրենսդրական նորմատիվ իրավական ակտեր</w:t>
      </w:r>
      <w:r w:rsidR="00CF1E3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 նորմատիվատեխնիկական փաստաթղթեր, ինչպես նաև գործող ակտերում կատարվել են այնպիսի սկզբունքային փոփոխություններ, որոնց դրույթների համաձայն դրանք ենթական են վերանայման։</w:t>
      </w:r>
    </w:p>
    <w:p w:rsidR="0048512D" w:rsidRDefault="00CF1E31" w:rsidP="0048512D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Մասնավորապես</w:t>
      </w:r>
      <w:r w:rsidR="0048512D">
        <w:rPr>
          <w:rFonts w:ascii="GHEA Grapalat" w:hAnsi="GHEA Grapalat" w:cs="GHEA Grapalat"/>
          <w:bCs/>
          <w:iCs/>
          <w:sz w:val="24"/>
          <w:szCs w:val="24"/>
          <w:lang w:val="hy-AM"/>
        </w:rPr>
        <w:t>՝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</w:p>
    <w:p w:rsidR="0048512D" w:rsidRDefault="0048512D" w:rsidP="0048512D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 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ներկայումս </w:t>
      </w:r>
      <w:r w:rsidR="007A6515" w:rsidRPr="007A651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շինարարության որակի տեխնիկական հսկողություն իրականացնող քաղաքաշինության գործունեության </w:t>
      </w:r>
      <w:r w:rsidR="007A651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սուբյեկտների իրավունքների և պատականությունի վերաբերյալ դրույթները սահմանված են </w:t>
      </w:r>
      <w:r w:rsidR="007A6515" w:rsidRPr="007A6515">
        <w:rPr>
          <w:rFonts w:ascii="GHEA Grapalat" w:hAnsi="GHEA Grapalat" w:cs="GHEA Grapalat"/>
          <w:bCs/>
          <w:iCs/>
          <w:sz w:val="24"/>
          <w:szCs w:val="24"/>
          <w:lang w:val="hy-AM"/>
        </w:rPr>
        <w:t>«Քաղաքաշինության մասին» օրենքում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։ Սակայն, </w:t>
      </w:r>
      <w:r w:rsidR="00651D95" w:rsidRP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տեխնիկական հսկողություն իրականացնող 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ս</w:t>
      </w:r>
      <w:r w:rsidR="00651D95" w:rsidRP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ուբ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յ</w:t>
      </w:r>
      <w:r w:rsidR="00651D95" w:rsidRP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եկտների իրավունքների և պարտականությունների վերաբերյալ դրույթներ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ը</w:t>
      </w:r>
      <w:r w:rsidR="00651D95" w:rsidRP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սահմանված 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են նաև </w:t>
      </w:r>
      <w:r w:rsidR="00651D95" w:rsidRP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նախարարի 1998 թվականի ապրիլի 28-ի N 44 հրամանով հաստատված «Շինարարության որակի տեխնիկական հսկողության իրականացման հրահանգում»</w:t>
      </w:r>
      <w:r w:rsidR="00651D95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48512D" w:rsidRDefault="0048512D" w:rsidP="0048512D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- ՀՀ քաղաքաշինության նախարարի վերը նշված հրամաններում հղումներ է կատարված ներկայումս ՀՀ տարածքում չգործող նորմատիվատեխնիկական փաստաթղթերի վրա և այլն։</w:t>
      </w:r>
    </w:p>
    <w:p w:rsidR="0048512D" w:rsidRPr="0048512D" w:rsidRDefault="000028FF" w:rsidP="00534B68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Նախագծի շրջանակներում շ</w:t>
      </w:r>
      <w:r w:rsidRPr="000028FF">
        <w:rPr>
          <w:rFonts w:ascii="GHEA Grapalat" w:hAnsi="GHEA Grapalat" w:cs="GHEA Grapalat"/>
          <w:bCs/>
          <w:iCs/>
          <w:sz w:val="24"/>
          <w:szCs w:val="24"/>
          <w:lang w:val="hy-AM"/>
        </w:rPr>
        <w:t>ինարարական արտադրության կազմակերպման աշխատանքների կատարման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կարգը և շ</w:t>
      </w:r>
      <w:r w:rsidRPr="000028F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ինարարության նկատմամբ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տեխնիկական ու </w:t>
      </w:r>
      <w:r w:rsidRPr="000028F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հեղինակային հսկողության իրականացման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հրահանգները միավորվել և ներկայացվել են                      ՀՀ կառավարության որոշման ձևաչափով, իսկ դրույթները ամբողջությամբ վերանայվել և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համապատասխանեցվել է գործող օրենսդրությանը և նորմատիվատեխնիկական փաստաթղթերին։  </w:t>
      </w:r>
      <w:r w:rsidR="00534B68">
        <w:rPr>
          <w:rFonts w:ascii="GHEA Grapalat" w:hAnsi="GHEA Grapalat" w:cs="GHEA Grapalat"/>
          <w:bCs/>
          <w:iCs/>
          <w:sz w:val="24"/>
          <w:szCs w:val="24"/>
          <w:lang w:val="hy-AM"/>
        </w:rPr>
        <w:t>Ն</w:t>
      </w:r>
      <w:r w:rsidR="0048512D" w:rsidRPr="0048512D">
        <w:rPr>
          <w:rFonts w:ascii="GHEA Grapalat" w:hAnsi="GHEA Grapalat" w:cs="GHEA Grapalat"/>
          <w:bCs/>
          <w:iCs/>
          <w:sz w:val="24"/>
          <w:szCs w:val="24"/>
          <w:lang w:val="hy-AM"/>
        </w:rPr>
        <w:t>ախագծի</w:t>
      </w:r>
      <w:r w:rsidR="0048512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ընդունման արդյունքում սահմանված կարգով ուժը կորցրած պետք է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ճանաչվեն</w:t>
      </w:r>
      <w:r w:rsidR="0048512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ՀՀ քաղաքաշինության նախարարի վերը նշված հրամանները։</w:t>
      </w:r>
    </w:p>
    <w:p w:rsidR="00651D95" w:rsidRDefault="00651D95" w:rsidP="007A6515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</w:p>
    <w:p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56F85" w:rsidRPr="00D37067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կառավարության 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»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090D96" w:rsidRDefault="00D37067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«Շինարարական աշխատանքների (արտադրության) կազմակերպման</w:t>
      </w:r>
      <w:r w:rsid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և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դրանց նկատմամբ տեխնիկական ու հեղինակային հսկողության ծառայությունների մատուցման կարգերը հաստատելու մասին»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ՀՀ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կառավարության որոշման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40700E" w:rsidRDefault="0040700E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Նախագիծը մշակվել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քաղաքաշինության կոմիտեի </w:t>
      </w:r>
      <w:r>
        <w:rPr>
          <w:rFonts w:ascii="GHEA Grapalat" w:hAnsi="GHEA Grapalat" w:cs="GHEA Grapalat"/>
          <w:sz w:val="24"/>
          <w:szCs w:val="24"/>
          <w:lang w:val="es-ES" w:eastAsia="ru-RU"/>
        </w:rPr>
        <w:t>կողմից: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r w:rsidRPr="003374D3">
        <w:rPr>
          <w:rFonts w:ascii="GHEA Grapalat" w:hAnsi="GHEA Grapalat" w:cs="GHEA Grapalat"/>
          <w:b/>
          <w:bCs/>
        </w:rPr>
        <w:t>Ակնկալվող</w:t>
      </w:r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r w:rsidRPr="003374D3">
        <w:rPr>
          <w:rFonts w:ascii="GHEA Grapalat" w:hAnsi="GHEA Grapalat" w:cs="GHEA Grapalat"/>
          <w:b/>
          <w:bCs/>
        </w:rPr>
        <w:t>արդյունքը</w:t>
      </w:r>
    </w:p>
    <w:p w:rsidR="00EA6B9F" w:rsidRPr="00EA6B9F" w:rsidRDefault="00EA6B9F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ՀՀ կառավարության համապատասխան որոշմամբ շ</w:t>
      </w:r>
      <w:r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ինարարական աշխատանքների (արտադրության) կազմակերպման և դրանց նկատմամբ տեխնիկական ու հեղինակային հսկողության ծառայությունների մատուցման կարգերի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սահմանում։ </w:t>
      </w:r>
    </w:p>
    <w:p w:rsidR="00EA6B9F" w:rsidRDefault="00EA6B9F" w:rsidP="008D0223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EA6B9F" w:rsidRDefault="00EA6B9F" w:rsidP="008D0223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F4B28" w:rsidRPr="00CF4B28" w:rsidRDefault="00CF4B28" w:rsidP="00CF4B28">
      <w:pPr>
        <w:rPr>
          <w:lang w:val="af-ZA"/>
        </w:rPr>
      </w:pPr>
    </w:p>
    <w:p w:rsidR="00CF4B28" w:rsidRPr="00EA6B9F" w:rsidRDefault="00CF4B28" w:rsidP="00CF4B28">
      <w:pPr>
        <w:tabs>
          <w:tab w:val="left" w:pos="900"/>
        </w:tabs>
        <w:spacing w:line="360" w:lineRule="auto"/>
        <w:ind w:left="-270" w:right="29" w:firstLine="540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</w:p>
    <w:p w:rsidR="00CF4B28" w:rsidRPr="00EA6B9F" w:rsidRDefault="00CF4B28" w:rsidP="00CF4B28">
      <w:pPr>
        <w:tabs>
          <w:tab w:val="left" w:pos="900"/>
        </w:tabs>
        <w:spacing w:line="360" w:lineRule="auto"/>
        <w:ind w:left="-270" w:right="29" w:firstLine="540"/>
        <w:contextualSpacing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</w:p>
    <w:sectPr w:rsidR="00CF4B28" w:rsidRPr="00EA6B9F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90D96"/>
    <w:rsid w:val="00095F91"/>
    <w:rsid w:val="00127237"/>
    <w:rsid w:val="00131C44"/>
    <w:rsid w:val="00155EF1"/>
    <w:rsid w:val="001C7BB4"/>
    <w:rsid w:val="001F1DF4"/>
    <w:rsid w:val="0020172B"/>
    <w:rsid w:val="0021659C"/>
    <w:rsid w:val="002334A4"/>
    <w:rsid w:val="002A2EFC"/>
    <w:rsid w:val="002C4F45"/>
    <w:rsid w:val="002D0BFC"/>
    <w:rsid w:val="003102DF"/>
    <w:rsid w:val="003238C0"/>
    <w:rsid w:val="003374D3"/>
    <w:rsid w:val="00342110"/>
    <w:rsid w:val="00356CF2"/>
    <w:rsid w:val="0040700E"/>
    <w:rsid w:val="004558B0"/>
    <w:rsid w:val="00461F86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A3EC8"/>
    <w:rsid w:val="00641785"/>
    <w:rsid w:val="006417DF"/>
    <w:rsid w:val="00651D95"/>
    <w:rsid w:val="00683F82"/>
    <w:rsid w:val="00697881"/>
    <w:rsid w:val="006A687D"/>
    <w:rsid w:val="006A7C3B"/>
    <w:rsid w:val="006D6783"/>
    <w:rsid w:val="00700B14"/>
    <w:rsid w:val="007307D7"/>
    <w:rsid w:val="00754C5F"/>
    <w:rsid w:val="007A6515"/>
    <w:rsid w:val="007D0B3A"/>
    <w:rsid w:val="0081134C"/>
    <w:rsid w:val="00851EDE"/>
    <w:rsid w:val="00854A97"/>
    <w:rsid w:val="0088221F"/>
    <w:rsid w:val="008D0223"/>
    <w:rsid w:val="009B0644"/>
    <w:rsid w:val="009C446C"/>
    <w:rsid w:val="009D7BF9"/>
    <w:rsid w:val="00A20646"/>
    <w:rsid w:val="00A465BA"/>
    <w:rsid w:val="00A94B22"/>
    <w:rsid w:val="00AA1C3B"/>
    <w:rsid w:val="00AF0385"/>
    <w:rsid w:val="00B14DF9"/>
    <w:rsid w:val="00B179A0"/>
    <w:rsid w:val="00B244FF"/>
    <w:rsid w:val="00B42D39"/>
    <w:rsid w:val="00B723D2"/>
    <w:rsid w:val="00B7455C"/>
    <w:rsid w:val="00BA255A"/>
    <w:rsid w:val="00BE0C9F"/>
    <w:rsid w:val="00BF752D"/>
    <w:rsid w:val="00C02B28"/>
    <w:rsid w:val="00C234F7"/>
    <w:rsid w:val="00C37940"/>
    <w:rsid w:val="00C56F85"/>
    <w:rsid w:val="00C661F9"/>
    <w:rsid w:val="00CC6C18"/>
    <w:rsid w:val="00CD3A60"/>
    <w:rsid w:val="00CE50DA"/>
    <w:rsid w:val="00CF1E31"/>
    <w:rsid w:val="00CF4B28"/>
    <w:rsid w:val="00D37067"/>
    <w:rsid w:val="00D83B11"/>
    <w:rsid w:val="00DB6C87"/>
    <w:rsid w:val="00DC5778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C93CA-409E-4546-A159-34BC3A36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https:/mul2-mud.gov.am/tasks/750667/oneclick?token=b241ec36bd1d81f377c7559faebc55d7</cp:keywords>
  <dc:description/>
  <cp:lastModifiedBy>Heghine Musayelyan</cp:lastModifiedBy>
  <cp:revision>2</cp:revision>
  <dcterms:created xsi:type="dcterms:W3CDTF">2024-12-23T04:47:00Z</dcterms:created>
  <dcterms:modified xsi:type="dcterms:W3CDTF">2024-12-23T04:47:00Z</dcterms:modified>
</cp:coreProperties>
</file>